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EF1" w14:textId="77777777" w:rsidR="00FF033A" w:rsidRPr="00B16957" w:rsidRDefault="00FF033A" w:rsidP="00FF033A">
      <w:pPr>
        <w:pStyle w:val="Titolo1"/>
        <w:rPr>
          <w:b/>
          <w:i w:val="0"/>
          <w:noProof/>
          <w:sz w:val="22"/>
          <w:szCs w:val="22"/>
        </w:rPr>
      </w:pPr>
      <w:r w:rsidRPr="00B16957">
        <w:rPr>
          <w:b/>
          <w:i w:val="0"/>
          <w:noProof/>
          <w:sz w:val="22"/>
          <w:szCs w:val="22"/>
        </w:rPr>
        <w:t>. -Arboricoltura generale</w:t>
      </w:r>
    </w:p>
    <w:p w14:paraId="3F7B5A0F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  <w:r w:rsidRPr="00B16957">
        <w:rPr>
          <w:smallCaps/>
          <w:noProof/>
          <w:sz w:val="22"/>
          <w:szCs w:val="22"/>
          <w:u w:val="none"/>
        </w:rPr>
        <w:t xml:space="preserve">Prof. </w:t>
      </w:r>
      <w:r w:rsidR="00BE11E9" w:rsidRPr="00B16957">
        <w:rPr>
          <w:smallCaps/>
          <w:noProof/>
          <w:sz w:val="22"/>
          <w:szCs w:val="22"/>
          <w:u w:val="none"/>
        </w:rPr>
        <w:t>Sergio Tombesi</w:t>
      </w:r>
    </w:p>
    <w:p w14:paraId="7A3AC85D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</w:p>
    <w:p w14:paraId="3C258C99" w14:textId="77777777" w:rsidR="00FF033A" w:rsidRPr="00B16957" w:rsidRDefault="00FF033A">
      <w:pPr>
        <w:pStyle w:val="Titolo3"/>
        <w:rPr>
          <w:rFonts w:ascii="Times New Roman" w:hAnsi="Times New Roman"/>
          <w:sz w:val="22"/>
          <w:szCs w:val="22"/>
        </w:rPr>
      </w:pPr>
    </w:p>
    <w:p w14:paraId="078FAA51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OBIETTIVO DEL CORSO</w:t>
      </w:r>
      <w:r w:rsidR="00B9370E" w:rsidRPr="00B16957">
        <w:rPr>
          <w:rFonts w:ascii="Times" w:hAnsi="Times"/>
          <w:b/>
          <w:i/>
          <w:sz w:val="22"/>
          <w:szCs w:val="22"/>
        </w:rPr>
        <w:t xml:space="preserve"> E RISULTATI APPRRENDIMENTO ATTESI</w:t>
      </w:r>
    </w:p>
    <w:p w14:paraId="2D85AC02" w14:textId="77777777" w:rsidR="00141927" w:rsidRPr="00B16957" w:rsidRDefault="00B50F57" w:rsidP="00B6262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L’insegnamento si propone di f</w:t>
      </w:r>
      <w:r w:rsidR="00B9370E" w:rsidRPr="00B16957">
        <w:rPr>
          <w:rFonts w:ascii="Times" w:hAnsi="Times"/>
          <w:sz w:val="22"/>
          <w:szCs w:val="22"/>
        </w:rPr>
        <w:t xml:space="preserve">ornire gli elementi di base ed applicativi per la gestione di un impianto arboreo. </w:t>
      </w:r>
    </w:p>
    <w:p w14:paraId="7C24A69C" w14:textId="77777777" w:rsidR="00FC2EAA" w:rsidRPr="00B16957" w:rsidRDefault="00FC2EAA" w:rsidP="003A05EC">
      <w:pPr>
        <w:rPr>
          <w:sz w:val="22"/>
          <w:szCs w:val="22"/>
        </w:rPr>
      </w:pPr>
    </w:p>
    <w:p w14:paraId="25189F5E" w14:textId="77777777" w:rsidR="00141927" w:rsidRPr="00B16957" w:rsidRDefault="00FC2EAA" w:rsidP="00141927">
      <w:pPr>
        <w:rPr>
          <w:rFonts w:ascii="Times" w:hAnsi="Times"/>
          <w:b/>
          <w:sz w:val="22"/>
          <w:szCs w:val="22"/>
        </w:rPr>
      </w:pPr>
      <w:r w:rsidRPr="00B16957">
        <w:rPr>
          <w:b/>
          <w:sz w:val="22"/>
          <w:szCs w:val="22"/>
        </w:rPr>
        <w:t>Conoscenza e comprensione</w:t>
      </w:r>
      <w:r w:rsidR="00141927" w:rsidRPr="00B16957">
        <w:rPr>
          <w:rFonts w:ascii="Times" w:hAnsi="Times"/>
          <w:b/>
          <w:sz w:val="22"/>
          <w:szCs w:val="22"/>
        </w:rPr>
        <w:t xml:space="preserve"> </w:t>
      </w:r>
    </w:p>
    <w:p w14:paraId="3CA693D1" w14:textId="34EB778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Al termine dell’insegnamento, lo studente sarà in grado di</w:t>
      </w:r>
      <w:r w:rsidR="000B584A">
        <w:rPr>
          <w:rFonts w:ascii="Times" w:hAnsi="Times"/>
          <w:sz w:val="22"/>
          <w:szCs w:val="22"/>
        </w:rPr>
        <w:t>:</w:t>
      </w:r>
      <w:r w:rsidRPr="00B16957">
        <w:rPr>
          <w:rFonts w:ascii="Times" w:hAnsi="Times"/>
          <w:sz w:val="22"/>
          <w:szCs w:val="22"/>
        </w:rPr>
        <w:t xml:space="preserve"> </w:t>
      </w:r>
    </w:p>
    <w:p w14:paraId="5D819B6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l’organografia e morfologia della pianta arborea</w:t>
      </w:r>
    </w:p>
    <w:p w14:paraId="5032CC00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Comprendere le basi fisiologiche del ciclo annuale e poliennale delle piante arboree</w:t>
      </w:r>
    </w:p>
    <w:p w14:paraId="47C90E3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la biologia fiorale e le dinamiche di accrescimento del frutto</w:t>
      </w:r>
    </w:p>
    <w:p w14:paraId="073240C0" w14:textId="77777777" w:rsidR="00141927" w:rsidRPr="00B16957" w:rsidRDefault="00141927" w:rsidP="003A05EC">
      <w:pPr>
        <w:rPr>
          <w:sz w:val="22"/>
          <w:szCs w:val="22"/>
        </w:rPr>
      </w:pPr>
    </w:p>
    <w:p w14:paraId="2DEABC26" w14:textId="77777777" w:rsidR="00141927" w:rsidRPr="00B16957" w:rsidRDefault="00FC2EAA" w:rsidP="00141927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applicare conoscenza e comprensione</w:t>
      </w:r>
    </w:p>
    <w:p w14:paraId="2140D2B3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 xml:space="preserve">Al termine dell’insegnamento, lo studente sarà in grado di: </w:t>
      </w:r>
    </w:p>
    <w:p w14:paraId="4EDFEF26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differenti tecniche di propagazione gamica e agamica.</w:t>
      </w:r>
    </w:p>
    <w:p w14:paraId="7FE661A3" w14:textId="0D171511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tecniche di gestione nel modo più appropriato alle caratteristiche specifiche dell’arboreto.</w:t>
      </w:r>
    </w:p>
    <w:p w14:paraId="443CAC71" w14:textId="77777777" w:rsidR="00FC2EAA" w:rsidRPr="00B16957" w:rsidRDefault="00FC2EAA" w:rsidP="003A05EC">
      <w:pPr>
        <w:rPr>
          <w:sz w:val="22"/>
          <w:szCs w:val="22"/>
        </w:rPr>
      </w:pPr>
    </w:p>
    <w:p w14:paraId="66B03933" w14:textId="77777777" w:rsidR="00141927" w:rsidRPr="00B16957" w:rsidRDefault="00141927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Autonomia di giudizio</w:t>
      </w:r>
    </w:p>
    <w:p w14:paraId="118F44AE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Di fronte a un determinato problema, lo studente saprà analizzare in autonomia i fattori in grado di orientare le scelte tecniche e saprà valutare in autonomia le misure da adottare nelle specifiche situazioni</w:t>
      </w:r>
    </w:p>
    <w:p w14:paraId="404A70F2" w14:textId="77777777" w:rsidR="00CC4E1B" w:rsidRPr="00B16957" w:rsidRDefault="00CC4E1B" w:rsidP="003A05EC">
      <w:pPr>
        <w:rPr>
          <w:sz w:val="22"/>
          <w:szCs w:val="22"/>
        </w:rPr>
      </w:pPr>
    </w:p>
    <w:p w14:paraId="02DBD46D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Abilità comunicative</w:t>
      </w:r>
    </w:p>
    <w:p w14:paraId="46710B4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Lo studente sarà in grado di comunicare con successo, sia in forma orale che scritta, una corretta comprensione dei differenti argomenti e di esplicitare una discussione critica appropriata, utilizzando un linguaggio tecnico adeguato e appropriato</w:t>
      </w:r>
    </w:p>
    <w:p w14:paraId="79CA66AD" w14:textId="77777777" w:rsidR="00CC4E1B" w:rsidRPr="00B16957" w:rsidRDefault="00CC4E1B" w:rsidP="003A05EC">
      <w:pPr>
        <w:rPr>
          <w:sz w:val="22"/>
          <w:szCs w:val="22"/>
        </w:rPr>
      </w:pPr>
    </w:p>
    <w:p w14:paraId="64D2016B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apprendere</w:t>
      </w:r>
    </w:p>
    <w:p w14:paraId="678D486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 xml:space="preserve">Lo studente sarà in grado di </w:t>
      </w:r>
      <w:r w:rsidRPr="00B16957">
        <w:rPr>
          <w:iCs/>
          <w:sz w:val="22"/>
          <w:szCs w:val="22"/>
        </w:rPr>
        <w:t>modificare il proprio agire in funzione degli elementi specifici che devono essere considerati al momento di pianificare un’azione tecnica e sapere auto-valutarne le conseguenze</w:t>
      </w:r>
    </w:p>
    <w:p w14:paraId="321F6BCA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PROGRAMMA DEL CORSO</w:t>
      </w:r>
    </w:p>
    <w:p w14:paraId="7A76EC16" w14:textId="77777777" w:rsidR="003A05EC" w:rsidRPr="00B16957" w:rsidRDefault="003A05EC" w:rsidP="003A05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B16957" w14:paraId="47F3E9A5" w14:textId="77777777" w:rsidTr="00EB1524">
        <w:tc>
          <w:tcPr>
            <w:tcW w:w="6996" w:type="dxa"/>
            <w:shd w:val="clear" w:color="auto" w:fill="auto"/>
          </w:tcPr>
          <w:p w14:paraId="3F4C01AD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61E92316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CFU</w:t>
            </w:r>
          </w:p>
        </w:tc>
      </w:tr>
      <w:tr w:rsidR="006C0B0E" w:rsidRPr="00B16957" w14:paraId="75FF866E" w14:textId="77777777" w:rsidTr="00EB1524">
        <w:tc>
          <w:tcPr>
            <w:tcW w:w="6996" w:type="dxa"/>
            <w:shd w:val="clear" w:color="auto" w:fill="auto"/>
          </w:tcPr>
          <w:p w14:paraId="735732EF" w14:textId="77777777" w:rsidR="006C0B0E" w:rsidRPr="00B16957" w:rsidRDefault="001C37AF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Organografia e morfologia delle specie arboree</w:t>
            </w:r>
          </w:p>
        </w:tc>
        <w:tc>
          <w:tcPr>
            <w:tcW w:w="1299" w:type="dxa"/>
            <w:shd w:val="clear" w:color="auto" w:fill="auto"/>
          </w:tcPr>
          <w:p w14:paraId="7349EC6A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6C0B0E" w:rsidRPr="00B16957" w14:paraId="71DF4D38" w14:textId="77777777" w:rsidTr="00EB1524">
        <w:tc>
          <w:tcPr>
            <w:tcW w:w="6996" w:type="dxa"/>
            <w:shd w:val="clear" w:color="auto" w:fill="auto"/>
          </w:tcPr>
          <w:p w14:paraId="66D527C3" w14:textId="77777777" w:rsidR="006C0B0E" w:rsidRPr="00B16957" w:rsidRDefault="001C37AF" w:rsidP="00683813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Descrizione e funzioni dell’apparato radicale; fattori genetici, pedologici e colturali che ne condizionano lo sviluppo.</w:t>
            </w:r>
          </w:p>
        </w:tc>
        <w:tc>
          <w:tcPr>
            <w:tcW w:w="1299" w:type="dxa"/>
            <w:shd w:val="clear" w:color="auto" w:fill="auto"/>
          </w:tcPr>
          <w:p w14:paraId="1A636325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6C0B0E" w:rsidRPr="00B16957" w14:paraId="6812301E" w14:textId="77777777" w:rsidTr="00EB1524">
        <w:tc>
          <w:tcPr>
            <w:tcW w:w="6996" w:type="dxa"/>
            <w:shd w:val="clear" w:color="auto" w:fill="auto"/>
          </w:tcPr>
          <w:p w14:paraId="1EA241D3" w14:textId="77777777" w:rsidR="006C0B0E" w:rsidRPr="00B16957" w:rsidRDefault="001C37AF" w:rsidP="00EB1524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Struttura della chioma: fusto, branche, rami, apparato fogliare</w:t>
            </w:r>
          </w:p>
        </w:tc>
        <w:tc>
          <w:tcPr>
            <w:tcW w:w="1299" w:type="dxa"/>
            <w:shd w:val="clear" w:color="auto" w:fill="auto"/>
          </w:tcPr>
          <w:p w14:paraId="51C40575" w14:textId="77777777" w:rsidR="006C0B0E" w:rsidRPr="00B16957" w:rsidRDefault="002D1E5D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D2527C" w:rsidRPr="00B16957" w14:paraId="7A5B8399" w14:textId="77777777" w:rsidTr="00840393">
        <w:tc>
          <w:tcPr>
            <w:tcW w:w="6996" w:type="dxa"/>
            <w:shd w:val="clear" w:color="auto" w:fill="auto"/>
          </w:tcPr>
          <w:p w14:paraId="1CCCEE34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Aspetti fisiologici dei cicli annuale e poliennale dell’albero</w:t>
            </w:r>
          </w:p>
        </w:tc>
        <w:tc>
          <w:tcPr>
            <w:tcW w:w="1299" w:type="dxa"/>
            <w:shd w:val="clear" w:color="auto" w:fill="auto"/>
          </w:tcPr>
          <w:p w14:paraId="7CDB0BAA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2DD68EF6" w14:textId="77777777" w:rsidTr="00840393">
        <w:tc>
          <w:tcPr>
            <w:tcW w:w="6996" w:type="dxa"/>
            <w:shd w:val="clear" w:color="auto" w:fill="auto"/>
          </w:tcPr>
          <w:p w14:paraId="23D474C0" w14:textId="77777777" w:rsidR="00D2527C" w:rsidRPr="00B16957" w:rsidRDefault="00CD28EE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Dormienza delle gemme.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 Fabbisogno in freddo e risveglio vegetativo.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Ciclo della gemma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e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fattori che ne influenzano la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>differenziazione.</w:t>
            </w:r>
          </w:p>
        </w:tc>
        <w:tc>
          <w:tcPr>
            <w:tcW w:w="1299" w:type="dxa"/>
            <w:shd w:val="clear" w:color="auto" w:fill="auto"/>
          </w:tcPr>
          <w:p w14:paraId="288FC072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</w:t>
            </w:r>
            <w:r w:rsidR="00D2527C" w:rsidRPr="00B16957">
              <w:rPr>
                <w:rFonts w:ascii="Times" w:hAnsi="Times"/>
                <w:sz w:val="22"/>
                <w:szCs w:val="22"/>
              </w:rPr>
              <w:t>.</w:t>
            </w:r>
            <w:r w:rsidRPr="00B16957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2527C" w:rsidRPr="00B16957" w14:paraId="6561687A" w14:textId="77777777" w:rsidTr="00EB1524">
        <w:tc>
          <w:tcPr>
            <w:tcW w:w="6996" w:type="dxa"/>
            <w:shd w:val="clear" w:color="auto" w:fill="auto"/>
          </w:tcPr>
          <w:p w14:paraId="1B373A07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Biologia fiorale, crescita del frutto e maturazione</w:t>
            </w:r>
          </w:p>
        </w:tc>
        <w:tc>
          <w:tcPr>
            <w:tcW w:w="1299" w:type="dxa"/>
            <w:shd w:val="clear" w:color="auto" w:fill="auto"/>
          </w:tcPr>
          <w:p w14:paraId="30B9DD09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35047306" w14:textId="77777777" w:rsidTr="00EB1524">
        <w:tc>
          <w:tcPr>
            <w:tcW w:w="6996" w:type="dxa"/>
            <w:shd w:val="clear" w:color="auto" w:fill="auto"/>
          </w:tcPr>
          <w:p w14:paraId="64F1F1BA" w14:textId="77777777" w:rsidR="00D2527C" w:rsidRPr="00B16957" w:rsidRDefault="003B6E3B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Impollinazione, fecondazione, sterilità (morfologica, citologica, fattoriale), interventi e pratiche per garantire la migliore impollinazione. Allegagione, partenocarpia e cascole. Accrescimento del frutto e maturazione; indici di maturazione.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30D34B81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D2527C" w:rsidRPr="00B16957" w14:paraId="1A7E3E84" w14:textId="77777777" w:rsidTr="00EB1524">
        <w:tc>
          <w:tcPr>
            <w:tcW w:w="6996" w:type="dxa"/>
            <w:shd w:val="clear" w:color="auto" w:fill="auto"/>
          </w:tcPr>
          <w:p w14:paraId="06BD7AE2" w14:textId="77777777" w:rsidR="00D2527C" w:rsidRPr="00B16957" w:rsidRDefault="002D1E5D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B16957">
              <w:rPr>
                <w:rFonts w:ascii="Times" w:hAnsi="Times"/>
                <w:sz w:val="22"/>
                <w:szCs w:val="22"/>
              </w:rPr>
              <w:t xml:space="preserve">Propagazione 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e</w:t>
            </w:r>
            <w:proofErr w:type="gramEnd"/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  <w:r w:rsidR="00CD28EE" w:rsidRPr="00B16957">
              <w:rPr>
                <w:rFonts w:ascii="Times" w:hAnsi="Times"/>
                <w:sz w:val="22"/>
                <w:szCs w:val="22"/>
              </w:rPr>
              <w:t>impianto dell’arboreto</w:t>
            </w:r>
          </w:p>
        </w:tc>
        <w:tc>
          <w:tcPr>
            <w:tcW w:w="1299" w:type="dxa"/>
            <w:shd w:val="clear" w:color="auto" w:fill="auto"/>
          </w:tcPr>
          <w:p w14:paraId="2E1FF171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03A949DE" w14:textId="77777777" w:rsidTr="00EB1524">
        <w:tc>
          <w:tcPr>
            <w:tcW w:w="6996" w:type="dxa"/>
            <w:shd w:val="clear" w:color="auto" w:fill="auto"/>
          </w:tcPr>
          <w:p w14:paraId="783105D9" w14:textId="77777777" w:rsidR="00D2527C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lastRenderedPageBreak/>
              <w:t>Propagazione agamica e per innesto. Scelte impiantistiche legate al clima e alla varietà</w:t>
            </w:r>
            <w:r w:rsidR="00DF748B" w:rsidRPr="00B16957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0BBA4302" w14:textId="77777777" w:rsidR="00D2527C" w:rsidRPr="00B16957" w:rsidRDefault="00007343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3968CB86" w14:textId="77777777" w:rsidTr="00755FC2">
        <w:tc>
          <w:tcPr>
            <w:tcW w:w="6996" w:type="dxa"/>
            <w:shd w:val="clear" w:color="auto" w:fill="auto"/>
          </w:tcPr>
          <w:p w14:paraId="10838E96" w14:textId="77777777" w:rsidR="002D1E5D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Gestione dell’arboreto</w:t>
            </w:r>
          </w:p>
        </w:tc>
        <w:tc>
          <w:tcPr>
            <w:tcW w:w="1299" w:type="dxa"/>
            <w:shd w:val="clear" w:color="auto" w:fill="auto"/>
          </w:tcPr>
          <w:p w14:paraId="2201C82B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47CD30D5" w14:textId="77777777" w:rsidTr="00755FC2">
        <w:tc>
          <w:tcPr>
            <w:tcW w:w="6996" w:type="dxa"/>
            <w:shd w:val="clear" w:color="auto" w:fill="auto"/>
          </w:tcPr>
          <w:p w14:paraId="0454AC79" w14:textId="77777777" w:rsidR="00007343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Cenni su gestione del suolo, irrigazione e concimazione. Forme di allevamento e potatura. Modalità di raccolta.</w:t>
            </w:r>
          </w:p>
        </w:tc>
        <w:tc>
          <w:tcPr>
            <w:tcW w:w="1299" w:type="dxa"/>
            <w:shd w:val="clear" w:color="auto" w:fill="auto"/>
          </w:tcPr>
          <w:p w14:paraId="3F695AC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4EFC9C71" w14:textId="77777777" w:rsidTr="00755FC2">
        <w:tc>
          <w:tcPr>
            <w:tcW w:w="6996" w:type="dxa"/>
            <w:shd w:val="clear" w:color="auto" w:fill="auto"/>
          </w:tcPr>
          <w:p w14:paraId="25D7245C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99AB41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32DC8BE6" w14:textId="77777777" w:rsidTr="00755FC2">
        <w:tc>
          <w:tcPr>
            <w:tcW w:w="6996" w:type="dxa"/>
            <w:shd w:val="clear" w:color="auto" w:fill="auto"/>
          </w:tcPr>
          <w:p w14:paraId="4C0A8812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 pratiche e visite</w:t>
            </w:r>
          </w:p>
        </w:tc>
        <w:tc>
          <w:tcPr>
            <w:tcW w:w="1299" w:type="dxa"/>
            <w:shd w:val="clear" w:color="auto" w:fill="auto"/>
          </w:tcPr>
          <w:p w14:paraId="4B12FF64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</w:tbl>
    <w:p w14:paraId="51EFD7F6" w14:textId="77777777" w:rsidR="006C0B0E" w:rsidRPr="00B16957" w:rsidRDefault="006C0B0E" w:rsidP="003A05EC">
      <w:pPr>
        <w:rPr>
          <w:sz w:val="22"/>
          <w:szCs w:val="22"/>
        </w:rPr>
      </w:pPr>
    </w:p>
    <w:p w14:paraId="793CD74C" w14:textId="77777777" w:rsidR="00B614A8" w:rsidRPr="00B16957" w:rsidRDefault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BIBLIOGRAFIA</w:t>
      </w:r>
    </w:p>
    <w:p w14:paraId="2E1C8422" w14:textId="77777777" w:rsidR="001A65D1" w:rsidRPr="00B16957" w:rsidRDefault="001A65D1" w:rsidP="004D04B1">
      <w:pPr>
        <w:tabs>
          <w:tab w:val="left" w:pos="284"/>
        </w:tabs>
        <w:spacing w:before="120"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E. Baldini,</w:t>
      </w:r>
      <w:r w:rsidRPr="00B16957">
        <w:rPr>
          <w:rFonts w:ascii="Times" w:hAnsi="Times"/>
          <w:i/>
          <w:spacing w:val="-5"/>
          <w:sz w:val="22"/>
          <w:szCs w:val="22"/>
        </w:rPr>
        <w:t xml:space="preserve"> Arboricoltura generale,</w:t>
      </w:r>
      <w:r w:rsidRPr="00B16957">
        <w:rPr>
          <w:rFonts w:ascii="Times" w:hAnsi="Times"/>
          <w:spacing w:val="-5"/>
          <w:sz w:val="22"/>
          <w:szCs w:val="22"/>
        </w:rPr>
        <w:t xml:space="preserve"> Ed. </w:t>
      </w:r>
      <w:proofErr w:type="spellStart"/>
      <w:r w:rsidRPr="00B16957">
        <w:rPr>
          <w:rFonts w:ascii="Times" w:hAnsi="Times"/>
          <w:spacing w:val="-5"/>
          <w:sz w:val="22"/>
          <w:szCs w:val="22"/>
        </w:rPr>
        <w:t>Clueb</w:t>
      </w:r>
      <w:proofErr w:type="spellEnd"/>
      <w:r w:rsidRPr="00B16957">
        <w:rPr>
          <w:rFonts w:ascii="Times" w:hAnsi="Times"/>
          <w:spacing w:val="-5"/>
          <w:sz w:val="22"/>
          <w:szCs w:val="22"/>
        </w:rPr>
        <w:t>, 1986.</w:t>
      </w:r>
    </w:p>
    <w:p w14:paraId="1705DA34" w14:textId="77777777" w:rsidR="001A65D1" w:rsidRPr="00B16957" w:rsidRDefault="001A65D1" w:rsidP="004D04B1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AA.VV</w:t>
      </w:r>
      <w:r w:rsidRPr="00B16957">
        <w:rPr>
          <w:rFonts w:ascii="Times" w:hAnsi="Times"/>
          <w:spacing w:val="-5"/>
          <w:sz w:val="22"/>
          <w:szCs w:val="22"/>
        </w:rPr>
        <w:t xml:space="preserve">., </w:t>
      </w:r>
      <w:r w:rsidRPr="00B16957">
        <w:rPr>
          <w:rFonts w:ascii="Times" w:hAnsi="Times"/>
          <w:i/>
          <w:spacing w:val="-5"/>
          <w:sz w:val="22"/>
          <w:szCs w:val="22"/>
        </w:rPr>
        <w:t>Arboricoltura generale</w:t>
      </w:r>
      <w:r w:rsidRPr="00B16957">
        <w:rPr>
          <w:rFonts w:ascii="Times" w:hAnsi="Times"/>
          <w:spacing w:val="-5"/>
          <w:sz w:val="22"/>
          <w:szCs w:val="22"/>
        </w:rPr>
        <w:t>, Patron Editore, 2012</w:t>
      </w:r>
    </w:p>
    <w:p w14:paraId="5690CC2A" w14:textId="77777777" w:rsidR="003A05EC" w:rsidRPr="00B16957" w:rsidRDefault="004D04B1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R. VALLI, C. CORRADI</w:t>
      </w:r>
      <w:r w:rsidRPr="00B16957">
        <w:rPr>
          <w:sz w:val="22"/>
          <w:szCs w:val="22"/>
        </w:rPr>
        <w:t xml:space="preserve">, </w:t>
      </w:r>
      <w:r w:rsidRPr="00B16957">
        <w:rPr>
          <w:i/>
          <w:sz w:val="22"/>
          <w:szCs w:val="22"/>
        </w:rPr>
        <w:t>Coltivazioni arboree</w:t>
      </w:r>
      <w:r w:rsidRPr="00B16957">
        <w:rPr>
          <w:sz w:val="22"/>
          <w:szCs w:val="22"/>
        </w:rPr>
        <w:t xml:space="preserve">, </w:t>
      </w:r>
      <w:proofErr w:type="spellStart"/>
      <w:r w:rsidRPr="00B16957">
        <w:rPr>
          <w:sz w:val="22"/>
          <w:szCs w:val="22"/>
        </w:rPr>
        <w:t>Edagricole</w:t>
      </w:r>
      <w:proofErr w:type="spellEnd"/>
      <w:r w:rsidRPr="00B16957">
        <w:rPr>
          <w:sz w:val="22"/>
          <w:szCs w:val="22"/>
        </w:rPr>
        <w:t>, 2005</w:t>
      </w:r>
    </w:p>
    <w:p w14:paraId="0BF547D8" w14:textId="77777777" w:rsidR="00E41ECA" w:rsidRPr="00B16957" w:rsidRDefault="00E41ECA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</w:p>
    <w:p w14:paraId="5BD1E21D" w14:textId="77777777" w:rsidR="004D04B1" w:rsidRPr="00B16957" w:rsidRDefault="00CD28EE" w:rsidP="004D04B1">
      <w:pPr>
        <w:spacing w:before="120"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sz w:val="22"/>
          <w:szCs w:val="22"/>
        </w:rPr>
        <w:t>Appunti dalle lezioni</w:t>
      </w:r>
      <w:r w:rsidR="00E41ECA" w:rsidRPr="00B16957">
        <w:rPr>
          <w:sz w:val="22"/>
          <w:szCs w:val="22"/>
        </w:rPr>
        <w:t xml:space="preserve">. </w:t>
      </w:r>
    </w:p>
    <w:p w14:paraId="1DDC58AA" w14:textId="77777777" w:rsidR="00FF033A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</w:p>
    <w:p w14:paraId="29423B57" w14:textId="77777777" w:rsidR="004D04B1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DIDATTICA DEL CORSO</w:t>
      </w:r>
    </w:p>
    <w:p w14:paraId="6CEB3A51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Il metodo di insegnamento comprenderà le seguenti attività:</w:t>
      </w:r>
    </w:p>
    <w:p w14:paraId="17291ABB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1) lezioni frontali in cui verranno trattati gli argomenti principali del corso insieme a diversi esempi applicativi. La strategia d'insegnamento punta ad ottenere un elevato grado di interazione tra docente e studenti per stimolare la discussione e anche per rompere la barriera della timidezza.</w:t>
      </w:r>
    </w:p>
    <w:p w14:paraId="1EF34197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2) Attività pratiche ed esercitazioni interne o esterne (cioè sul campo) finalizzate alla comprensione delle differenze morfologiche tra le specie</w:t>
      </w:r>
    </w:p>
    <w:p w14:paraId="75280688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3) Visite sul campo all'interno del territorio nazionale per un migliore apprezzamento delle problematiche comuni nelle specie arboree.</w:t>
      </w:r>
    </w:p>
    <w:p w14:paraId="1B8F96F4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</w:p>
    <w:p w14:paraId="6E9ED8BE" w14:textId="77777777" w:rsidR="00B614A8" w:rsidRPr="00B16957" w:rsidRDefault="00FF033A" w:rsidP="007C240F">
      <w:pPr>
        <w:tabs>
          <w:tab w:val="left" w:pos="1560"/>
        </w:tabs>
        <w:spacing w:before="120"/>
        <w:jc w:val="both"/>
        <w:rPr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 xml:space="preserve">METODO </w:t>
      </w:r>
      <w:r w:rsidR="00426494" w:rsidRPr="00B16957">
        <w:rPr>
          <w:rFonts w:ascii="Times" w:hAnsi="Times"/>
          <w:b/>
          <w:i/>
          <w:sz w:val="22"/>
          <w:szCs w:val="22"/>
        </w:rPr>
        <w:t>E CRITERI DI VALUTAZIONE</w:t>
      </w:r>
    </w:p>
    <w:p w14:paraId="0BCA3E0F" w14:textId="77777777" w:rsidR="00367030" w:rsidRDefault="00367030" w:rsidP="00367030">
      <w:pPr>
        <w:pStyle w:val="P68B1DB1-Testo21"/>
      </w:pPr>
      <w:r>
        <w:t>Final oral exam. Three main questions will be posed during the exam, which will give rise to a discussion on more specific concepts. Each of these questions carries a mark of 10/30. The mark is assigned on the basis of the following criteria: a) objective knowledge of the topics and mastery of the subjects (5 marks); b) clarity of presentation (2 marks); c) ability to respond exhaustively to questions linking different topics (3 marks).</w:t>
      </w:r>
    </w:p>
    <w:p w14:paraId="68BB88A8" w14:textId="77777777" w:rsidR="00367030" w:rsidRDefault="00367030" w:rsidP="00367030">
      <w:pPr>
        <w:pStyle w:val="P68B1DB1-Testo21"/>
        <w:ind w:firstLine="0"/>
      </w:pPr>
      <w:r>
        <w:t>The first question covers the topics of organography and morphology.</w:t>
      </w:r>
    </w:p>
    <w:p w14:paraId="7D76929C" w14:textId="77777777" w:rsidR="00367030" w:rsidRDefault="00367030" w:rsidP="00367030">
      <w:pPr>
        <w:pStyle w:val="P68B1DB1-Testo21"/>
        <w:ind w:firstLine="0"/>
      </w:pPr>
      <w:r>
        <w:t>The second question covers the description of specific biological and physiological processes of the arboreal plant.</w:t>
      </w:r>
    </w:p>
    <w:p w14:paraId="48E354FF" w14:textId="77777777" w:rsidR="00367030" w:rsidRDefault="00367030" w:rsidP="00367030">
      <w:pPr>
        <w:pStyle w:val="P68B1DB1-Testo21"/>
        <w:ind w:firstLine="0"/>
      </w:pPr>
      <w:r>
        <w:t>The third question covers the design of an arboretum or nursery, or the development of cultivation techniques in the face of specific limiting factors.</w:t>
      </w:r>
    </w:p>
    <w:p w14:paraId="53EAA086" w14:textId="77777777" w:rsidR="007C240F" w:rsidRPr="00367030" w:rsidRDefault="007C240F" w:rsidP="00B9370E">
      <w:pPr>
        <w:pStyle w:val="Testo2"/>
        <w:ind w:firstLine="0"/>
        <w:rPr>
          <w:sz w:val="22"/>
          <w:szCs w:val="22"/>
          <w:lang/>
        </w:rPr>
      </w:pPr>
    </w:p>
    <w:p w14:paraId="6B1D0BD2" w14:textId="77777777" w:rsidR="00B9370E" w:rsidRPr="00B16957" w:rsidRDefault="00B9370E" w:rsidP="00B9370E">
      <w:pPr>
        <w:pStyle w:val="Testo2"/>
        <w:ind w:firstLine="0"/>
        <w:rPr>
          <w:b/>
          <w:i/>
          <w:sz w:val="22"/>
          <w:szCs w:val="22"/>
        </w:rPr>
      </w:pPr>
      <w:r w:rsidRPr="00B16957">
        <w:rPr>
          <w:b/>
          <w:i/>
          <w:sz w:val="22"/>
          <w:szCs w:val="22"/>
        </w:rPr>
        <w:t>AVVERTENZE E PREREQUISITI</w:t>
      </w:r>
    </w:p>
    <w:p w14:paraId="545B5AA5" w14:textId="498FF7BB" w:rsidR="004D04B1" w:rsidRPr="00B16957" w:rsidRDefault="00B9370E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 xml:space="preserve">    Lo studente dovrà possedere conoscenze di base in relazione agli argomenti di botanica, biochimica, fisiologia vegetale e matematica</w:t>
      </w:r>
      <w:r w:rsidR="000B584A">
        <w:rPr>
          <w:sz w:val="22"/>
          <w:szCs w:val="22"/>
        </w:rPr>
        <w:t>.</w:t>
      </w:r>
      <w:r w:rsidR="00D60C08" w:rsidRPr="00B16957">
        <w:rPr>
          <w:sz w:val="22"/>
          <w:szCs w:val="22"/>
        </w:rPr>
        <w:t xml:space="preserve"> </w:t>
      </w:r>
    </w:p>
    <w:p w14:paraId="4FB14063" w14:textId="331F9082" w:rsidR="00122417" w:rsidRPr="00122417" w:rsidRDefault="00122417" w:rsidP="00122417">
      <w:pPr>
        <w:pStyle w:val="Testo2"/>
        <w:ind w:firstLine="708"/>
        <w:rPr>
          <w:sz w:val="22"/>
          <w:szCs w:val="22"/>
        </w:rPr>
      </w:pPr>
      <w:r w:rsidRPr="00122417">
        <w:rPr>
          <w:sz w:val="22"/>
          <w:szCs w:val="22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0B584A">
        <w:rPr>
          <w:sz w:val="22"/>
          <w:szCs w:val="22"/>
        </w:rPr>
        <w:t>.</w:t>
      </w:r>
      <w:r w:rsidRPr="00122417">
        <w:rPr>
          <w:sz w:val="22"/>
          <w:szCs w:val="22"/>
        </w:rPr>
        <w:t xml:space="preserve"> </w:t>
      </w:r>
    </w:p>
    <w:p w14:paraId="5DFFE4A3" w14:textId="77777777" w:rsidR="00FF033A" w:rsidRPr="00B16957" w:rsidRDefault="00FF033A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</w:p>
    <w:p w14:paraId="43423E22" w14:textId="28BB6040" w:rsidR="00B614A8" w:rsidRPr="005D1D83" w:rsidRDefault="005D1D83" w:rsidP="005D1D83">
      <w:pPr>
        <w:pStyle w:val="Titolo2"/>
        <w:spacing w:before="120"/>
        <w:rPr>
          <w:noProof/>
          <w:sz w:val="22"/>
          <w:szCs w:val="22"/>
          <w:u w:val="none"/>
        </w:rPr>
      </w:pPr>
      <w:r w:rsidRPr="005D1D83">
        <w:rPr>
          <w:noProof/>
          <w:sz w:val="22"/>
          <w:szCs w:val="22"/>
          <w:u w:val="none"/>
        </w:rPr>
        <w:t>Information on office hours available on the teacher's personal page at http://docenti.unicatt.it/.</w:t>
      </w:r>
    </w:p>
    <w:sectPr w:rsidR="00B614A8" w:rsidRPr="005D1D83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017" w14:textId="77777777" w:rsidR="007C240F" w:rsidRDefault="007C240F">
      <w:r>
        <w:separator/>
      </w:r>
    </w:p>
  </w:endnote>
  <w:endnote w:type="continuationSeparator" w:id="0">
    <w:p w14:paraId="5D59E807" w14:textId="77777777" w:rsidR="007C240F" w:rsidRDefault="007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168" w14:textId="77777777" w:rsidR="007C240F" w:rsidRDefault="007C240F">
      <w:r>
        <w:separator/>
      </w:r>
    </w:p>
  </w:footnote>
  <w:footnote w:type="continuationSeparator" w:id="0">
    <w:p w14:paraId="24D8F8E6" w14:textId="77777777" w:rsidR="007C240F" w:rsidRDefault="007C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07343"/>
    <w:rsid w:val="00010EBA"/>
    <w:rsid w:val="00021A4A"/>
    <w:rsid w:val="000B584A"/>
    <w:rsid w:val="001056DC"/>
    <w:rsid w:val="00122417"/>
    <w:rsid w:val="00141927"/>
    <w:rsid w:val="00193106"/>
    <w:rsid w:val="001A65D1"/>
    <w:rsid w:val="001C37AF"/>
    <w:rsid w:val="00217BAA"/>
    <w:rsid w:val="0022508F"/>
    <w:rsid w:val="00231655"/>
    <w:rsid w:val="002D1E5D"/>
    <w:rsid w:val="00367030"/>
    <w:rsid w:val="003A05EC"/>
    <w:rsid w:val="003A2BB3"/>
    <w:rsid w:val="003B6E3B"/>
    <w:rsid w:val="00426494"/>
    <w:rsid w:val="004738B1"/>
    <w:rsid w:val="004906FE"/>
    <w:rsid w:val="004C7B03"/>
    <w:rsid w:val="004D04B1"/>
    <w:rsid w:val="00540229"/>
    <w:rsid w:val="005D1D83"/>
    <w:rsid w:val="005D41D8"/>
    <w:rsid w:val="005D7117"/>
    <w:rsid w:val="00683813"/>
    <w:rsid w:val="006C0B0E"/>
    <w:rsid w:val="00755FC2"/>
    <w:rsid w:val="007C240F"/>
    <w:rsid w:val="00840393"/>
    <w:rsid w:val="00865210"/>
    <w:rsid w:val="009A60D7"/>
    <w:rsid w:val="009B2EA6"/>
    <w:rsid w:val="009D2520"/>
    <w:rsid w:val="009E1642"/>
    <w:rsid w:val="00A22CB4"/>
    <w:rsid w:val="00A743E8"/>
    <w:rsid w:val="00B16957"/>
    <w:rsid w:val="00B50F57"/>
    <w:rsid w:val="00B604E1"/>
    <w:rsid w:val="00B614A8"/>
    <w:rsid w:val="00B6262B"/>
    <w:rsid w:val="00B9370E"/>
    <w:rsid w:val="00BE11E9"/>
    <w:rsid w:val="00C33C8C"/>
    <w:rsid w:val="00C70DD1"/>
    <w:rsid w:val="00CC4E1B"/>
    <w:rsid w:val="00CC78B0"/>
    <w:rsid w:val="00CD28EE"/>
    <w:rsid w:val="00D2527C"/>
    <w:rsid w:val="00D60C08"/>
    <w:rsid w:val="00D974C6"/>
    <w:rsid w:val="00D97634"/>
    <w:rsid w:val="00DF748B"/>
    <w:rsid w:val="00E41ECA"/>
    <w:rsid w:val="00E42557"/>
    <w:rsid w:val="00EB1524"/>
    <w:rsid w:val="00EB5A3E"/>
    <w:rsid w:val="00FA1D8E"/>
    <w:rsid w:val="00FC2EA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DDB1"/>
  <w15:docId w15:val="{F95C8455-E98A-4BB6-A055-0C12597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D60C0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68B1DB1-Testo21">
    <w:name w:val="P68B1DB1-Testo21"/>
    <w:basedOn w:val="Normale"/>
    <w:rsid w:val="00367030"/>
    <w:pPr>
      <w:spacing w:line="220" w:lineRule="exact"/>
      <w:ind w:firstLine="284"/>
      <w:jc w:val="both"/>
    </w:pPr>
    <w:rPr>
      <w:rFonts w:ascii="Times" w:hAnsi="Times"/>
      <w:sz w:val="22"/>
      <w:highlight w:val="yellow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2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0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2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4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Ferrario Laura</cp:lastModifiedBy>
  <cp:revision>2</cp:revision>
  <cp:lastPrinted>2010-04-13T10:33:00Z</cp:lastPrinted>
  <dcterms:created xsi:type="dcterms:W3CDTF">2022-07-09T14:27:00Z</dcterms:created>
  <dcterms:modified xsi:type="dcterms:W3CDTF">2022-07-09T14:27:00Z</dcterms:modified>
</cp:coreProperties>
</file>